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64E37" w14:textId="77777777" w:rsidR="00565F84" w:rsidRPr="008972E3" w:rsidRDefault="00565F84" w:rsidP="00565F84">
      <w:pPr>
        <w:rPr>
          <w:rFonts w:cstheme="minorHAnsi"/>
          <w:b/>
          <w:color w:val="993300"/>
          <w:sz w:val="28"/>
        </w:rPr>
      </w:pPr>
      <w:r w:rsidRPr="008972E3">
        <w:rPr>
          <w:rFonts w:cstheme="minorHAnsi"/>
          <w:b/>
          <w:color w:val="993300"/>
          <w:sz w:val="28"/>
        </w:rPr>
        <w:t>COM2416-01 The Holocaust</w:t>
      </w:r>
      <w:r w:rsidRPr="008972E3">
        <w:rPr>
          <w:rFonts w:cstheme="minorHAnsi"/>
          <w:b/>
          <w:color w:val="993300"/>
          <w:sz w:val="28"/>
        </w:rPr>
        <w:tab/>
      </w:r>
      <w:r w:rsidRPr="008972E3">
        <w:rPr>
          <w:rFonts w:cstheme="minorHAnsi"/>
          <w:b/>
          <w:color w:val="993300"/>
          <w:sz w:val="28"/>
        </w:rPr>
        <w:tab/>
      </w:r>
      <w:r w:rsidRPr="008972E3">
        <w:rPr>
          <w:rFonts w:cstheme="minorHAnsi"/>
          <w:b/>
          <w:color w:val="993300"/>
          <w:sz w:val="28"/>
        </w:rPr>
        <w:tab/>
      </w:r>
      <w:r w:rsidRPr="008972E3">
        <w:rPr>
          <w:rFonts w:cstheme="minorHAnsi"/>
          <w:b/>
          <w:color w:val="993300"/>
          <w:sz w:val="28"/>
        </w:rPr>
        <w:tab/>
      </w:r>
      <w:r w:rsidRPr="008972E3">
        <w:rPr>
          <w:rFonts w:cstheme="minorHAnsi"/>
          <w:b/>
          <w:color w:val="993300"/>
          <w:sz w:val="28"/>
        </w:rPr>
        <w:tab/>
        <w:t>Dr. Zimmerman, Instr.</w:t>
      </w:r>
      <w:r w:rsidRPr="008972E3">
        <w:rPr>
          <w:rFonts w:cstheme="minorHAnsi"/>
          <w:b/>
          <w:color w:val="993300"/>
          <w:sz w:val="28"/>
        </w:rPr>
        <w:tab/>
      </w:r>
    </w:p>
    <w:p w14:paraId="63933E17" w14:textId="77777777" w:rsidR="00565F84" w:rsidRPr="008972E3" w:rsidRDefault="00565F84" w:rsidP="00565F84">
      <w:pPr>
        <w:jc w:val="center"/>
        <w:rPr>
          <w:rFonts w:cstheme="minorHAnsi"/>
          <w:color w:val="993300"/>
        </w:rPr>
      </w:pPr>
      <w:bookmarkStart w:id="0" w:name="_GoBack"/>
      <w:r w:rsidRPr="008972E3">
        <w:rPr>
          <w:rFonts w:cstheme="minorHAnsi"/>
          <w:b/>
          <w:color w:val="993300"/>
          <w:sz w:val="28"/>
        </w:rPr>
        <w:t xml:space="preserve">Quiz over </w:t>
      </w:r>
      <w:r w:rsidRPr="008972E3">
        <w:rPr>
          <w:rFonts w:cstheme="minorHAnsi"/>
          <w:b/>
          <w:i/>
          <w:color w:val="993300"/>
          <w:sz w:val="28"/>
        </w:rPr>
        <w:t>Stealth Altruism</w:t>
      </w:r>
      <w:r w:rsidRPr="008972E3">
        <w:rPr>
          <w:rFonts w:cstheme="minorHAnsi"/>
          <w:b/>
          <w:color w:val="993300"/>
          <w:sz w:val="28"/>
        </w:rPr>
        <w:t xml:space="preserve"> </w:t>
      </w:r>
      <w:r w:rsidRPr="008972E3">
        <w:rPr>
          <w:rFonts w:cstheme="minorHAnsi"/>
          <w:b/>
          <w:color w:val="993300"/>
          <w:sz w:val="28"/>
        </w:rPr>
        <w:br/>
      </w:r>
    </w:p>
    <w:bookmarkEnd w:id="0"/>
    <w:p w14:paraId="22C1D558" w14:textId="77777777" w:rsidR="00565F84" w:rsidRPr="008972E3" w:rsidRDefault="00565F84" w:rsidP="00565F84">
      <w:pPr>
        <w:rPr>
          <w:rFonts w:cstheme="minorHAnsi"/>
          <w:color w:val="993300"/>
          <w:u w:val="single"/>
        </w:rPr>
      </w:pPr>
      <w:r w:rsidRPr="008972E3">
        <w:rPr>
          <w:rFonts w:cstheme="minorHAnsi"/>
          <w:color w:val="993300"/>
          <w:u w:val="single"/>
        </w:rPr>
        <w:t>Read directions carefully</w:t>
      </w:r>
    </w:p>
    <w:p w14:paraId="01225469" w14:textId="77777777" w:rsidR="00565F84" w:rsidRPr="008972E3" w:rsidRDefault="00565F84" w:rsidP="00565F84">
      <w:pPr>
        <w:rPr>
          <w:color w:val="993300"/>
        </w:rPr>
      </w:pPr>
    </w:p>
    <w:p w14:paraId="1D0CDF8B" w14:textId="77777777" w:rsidR="00565F84" w:rsidRPr="008972E3" w:rsidRDefault="00565F84" w:rsidP="00565F84">
      <w:pPr>
        <w:numPr>
          <w:ilvl w:val="0"/>
          <w:numId w:val="2"/>
        </w:numPr>
        <w:rPr>
          <w:rFonts w:cstheme="minorHAnsi"/>
          <w:color w:val="993300"/>
          <w:u w:val="single"/>
        </w:rPr>
      </w:pPr>
      <w:r w:rsidRPr="008972E3">
        <w:rPr>
          <w:color w:val="993300"/>
        </w:rPr>
        <w:t xml:space="preserve">Save this file as “Stealth your last name.” A few of you are still failing to do this; it makes it so much faster for me to save and return your work when students use consistent filenames, so please just do it. Sample -- my file name would be </w:t>
      </w:r>
      <w:r w:rsidRPr="008972E3">
        <w:rPr>
          <w:b/>
          <w:color w:val="993300"/>
        </w:rPr>
        <w:t>Stealth Zimmerman.</w:t>
      </w:r>
    </w:p>
    <w:p w14:paraId="11E88F19" w14:textId="77777777" w:rsidR="00565F84" w:rsidRPr="008972E3" w:rsidRDefault="00565F84" w:rsidP="00565F84">
      <w:pPr>
        <w:numPr>
          <w:ilvl w:val="0"/>
          <w:numId w:val="2"/>
        </w:numPr>
        <w:rPr>
          <w:rFonts w:cstheme="minorHAnsi"/>
          <w:color w:val="993300"/>
          <w:u w:val="single"/>
        </w:rPr>
      </w:pPr>
      <w:r w:rsidRPr="008972E3">
        <w:rPr>
          <w:color w:val="993300"/>
        </w:rPr>
        <w:t>This quiz is “open book.” You may use the text and any other reputable, available source for your answers. If you use a source other than the text, include its url, or otherwise cite your source.</w:t>
      </w:r>
    </w:p>
    <w:p w14:paraId="21C66885" w14:textId="77777777" w:rsidR="00565F84" w:rsidRPr="008972E3" w:rsidRDefault="00565F84" w:rsidP="00565F84">
      <w:pPr>
        <w:numPr>
          <w:ilvl w:val="0"/>
          <w:numId w:val="2"/>
        </w:numPr>
        <w:rPr>
          <w:rFonts w:cstheme="minorHAnsi"/>
          <w:color w:val="993300"/>
          <w:u w:val="single"/>
        </w:rPr>
      </w:pPr>
      <w:r w:rsidRPr="008972E3">
        <w:rPr>
          <w:color w:val="993300"/>
        </w:rPr>
        <w:t xml:space="preserve">Embed your answers in </w:t>
      </w:r>
      <w:r w:rsidRPr="008972E3">
        <w:rPr>
          <w:b/>
          <w:color w:val="000000" w:themeColor="text1"/>
        </w:rPr>
        <w:t>black font</w:t>
      </w:r>
      <w:r w:rsidRPr="008972E3">
        <w:rPr>
          <w:color w:val="993300"/>
        </w:rPr>
        <w:t xml:space="preserve"> </w:t>
      </w:r>
      <w:r>
        <w:rPr>
          <w:color w:val="993300"/>
        </w:rPr>
        <w:t xml:space="preserve">after each question </w:t>
      </w:r>
      <w:r w:rsidRPr="008972E3">
        <w:rPr>
          <w:color w:val="993300"/>
        </w:rPr>
        <w:t xml:space="preserve">so that I can clearly distinguish the </w:t>
      </w:r>
      <w:r>
        <w:rPr>
          <w:color w:val="993300"/>
        </w:rPr>
        <w:t xml:space="preserve">quiz </w:t>
      </w:r>
      <w:r w:rsidRPr="008972E3">
        <w:rPr>
          <w:color w:val="993300"/>
        </w:rPr>
        <w:t xml:space="preserve">questions from your answers as I grade your work. </w:t>
      </w:r>
      <w:r w:rsidRPr="00B13BAB">
        <w:rPr>
          <w:b/>
          <w:color w:val="993300"/>
        </w:rPr>
        <w:t xml:space="preserve">Do not </w:t>
      </w:r>
      <w:r w:rsidRPr="008972E3">
        <w:rPr>
          <w:b/>
          <w:color w:val="993300"/>
        </w:rPr>
        <w:t>delete</w:t>
      </w:r>
      <w:r w:rsidRPr="00B13BAB">
        <w:rPr>
          <w:b/>
          <w:color w:val="993300"/>
        </w:rPr>
        <w:t xml:space="preserve"> the questions</w:t>
      </w:r>
      <w:r w:rsidRPr="008972E3">
        <w:rPr>
          <w:color w:val="993300"/>
        </w:rPr>
        <w:t xml:space="preserve">. </w:t>
      </w:r>
    </w:p>
    <w:p w14:paraId="53A47B83" w14:textId="77777777" w:rsidR="00565F84" w:rsidRPr="008972E3" w:rsidRDefault="00565F84" w:rsidP="00565F84">
      <w:pPr>
        <w:numPr>
          <w:ilvl w:val="0"/>
          <w:numId w:val="2"/>
        </w:numPr>
        <w:rPr>
          <w:rFonts w:cstheme="minorHAnsi"/>
          <w:color w:val="993300"/>
          <w:u w:val="single"/>
        </w:rPr>
      </w:pPr>
      <w:r w:rsidRPr="008972E3">
        <w:rPr>
          <w:color w:val="993300"/>
        </w:rPr>
        <w:t xml:space="preserve">The quiz is due by </w:t>
      </w:r>
      <w:r w:rsidRPr="008972E3">
        <w:rPr>
          <w:b/>
          <w:color w:val="993300"/>
        </w:rPr>
        <w:t>midnight, Friday, November 30</w:t>
      </w:r>
      <w:r w:rsidRPr="008972E3">
        <w:rPr>
          <w:color w:val="993300"/>
        </w:rPr>
        <w:t xml:space="preserve">. </w:t>
      </w:r>
    </w:p>
    <w:p w14:paraId="682333D5" w14:textId="77777777" w:rsidR="00565F84" w:rsidRPr="008972E3" w:rsidRDefault="00565F84" w:rsidP="00565F84">
      <w:pPr>
        <w:numPr>
          <w:ilvl w:val="0"/>
          <w:numId w:val="2"/>
        </w:numPr>
        <w:rPr>
          <w:rFonts w:cstheme="minorHAnsi"/>
          <w:color w:val="993300"/>
          <w:u w:val="single"/>
        </w:rPr>
      </w:pPr>
      <w:r w:rsidRPr="008972E3">
        <w:rPr>
          <w:color w:val="993300"/>
        </w:rPr>
        <w:t>Use spell check or grammar check (both available under the “Review” tab in Microsoft Word). As always, I will deduct points for evidenc</w:t>
      </w:r>
      <w:r>
        <w:rPr>
          <w:color w:val="993300"/>
        </w:rPr>
        <w:t>e that you have failed to proof</w:t>
      </w:r>
      <w:r w:rsidRPr="008972E3">
        <w:rPr>
          <w:color w:val="993300"/>
        </w:rPr>
        <w:t>read your work.</w:t>
      </w:r>
    </w:p>
    <w:p w14:paraId="29884F71" w14:textId="77777777" w:rsidR="00565F84" w:rsidRPr="008972E3" w:rsidRDefault="00565F84" w:rsidP="00565F84">
      <w:pPr>
        <w:numPr>
          <w:ilvl w:val="0"/>
          <w:numId w:val="2"/>
        </w:numPr>
        <w:rPr>
          <w:rFonts w:cstheme="minorHAnsi"/>
          <w:color w:val="993300"/>
          <w:u w:val="single"/>
        </w:rPr>
      </w:pPr>
      <w:r w:rsidRPr="008972E3">
        <w:rPr>
          <w:color w:val="993300"/>
        </w:rPr>
        <w:t xml:space="preserve">I am looking for </w:t>
      </w:r>
      <w:r w:rsidRPr="008972E3">
        <w:rPr>
          <w:b/>
          <w:color w:val="993300"/>
        </w:rPr>
        <w:t xml:space="preserve">short answers </w:t>
      </w:r>
      <w:r w:rsidRPr="008972E3">
        <w:rPr>
          <w:color w:val="993300"/>
        </w:rPr>
        <w:t xml:space="preserve">to the content questions, and </w:t>
      </w:r>
      <w:r w:rsidRPr="008972E3">
        <w:rPr>
          <w:b/>
          <w:color w:val="993300"/>
        </w:rPr>
        <w:t>short, thoughtful</w:t>
      </w:r>
      <w:r w:rsidRPr="008972E3">
        <w:rPr>
          <w:color w:val="993300"/>
        </w:rPr>
        <w:t xml:space="preserve"> responses to the critical thinking questions. I am assuming you can distinguish between the two types of questions. I do </w:t>
      </w:r>
      <w:r w:rsidRPr="008972E3">
        <w:rPr>
          <w:b/>
          <w:color w:val="993300"/>
        </w:rPr>
        <w:t xml:space="preserve">not </w:t>
      </w:r>
      <w:r w:rsidRPr="008972E3">
        <w:rPr>
          <w:color w:val="993300"/>
        </w:rPr>
        <w:t xml:space="preserve">want to read whole paragraphs that you lift from the web. Hint: critical thinking questions include phrases such as “Do you think…?” or “Do you agree or disagree?” Content questions such as question 5, “What are the five components of ‘Stealth altruism?’ do not have to be written in complete sentences. </w:t>
      </w:r>
    </w:p>
    <w:p w14:paraId="6D5C6C74" w14:textId="77777777" w:rsidR="00565F84" w:rsidRPr="008972E3" w:rsidRDefault="00565F84" w:rsidP="00565F84">
      <w:pPr>
        <w:rPr>
          <w:rFonts w:cstheme="minorHAnsi"/>
          <w:color w:val="993300"/>
          <w:u w:val="single"/>
        </w:rPr>
      </w:pPr>
    </w:p>
    <w:p w14:paraId="0DB98625" w14:textId="77777777" w:rsidR="00565F84" w:rsidRPr="008972E3" w:rsidRDefault="00565F84" w:rsidP="00565F84">
      <w:pPr>
        <w:rPr>
          <w:rFonts w:cstheme="minorHAnsi"/>
          <w:color w:val="993300"/>
          <w:u w:val="single"/>
        </w:rPr>
      </w:pPr>
      <w:r w:rsidRPr="008972E3">
        <w:rPr>
          <w:rFonts w:cstheme="minorHAnsi"/>
          <w:color w:val="993300"/>
          <w:u w:val="single"/>
        </w:rPr>
        <w:t>Preface and Introduction</w:t>
      </w:r>
    </w:p>
    <w:p w14:paraId="215BF16A" w14:textId="77777777" w:rsidR="00565F84" w:rsidRPr="008972E3" w:rsidRDefault="00565F84" w:rsidP="00565F84">
      <w:pPr>
        <w:rPr>
          <w:rFonts w:cstheme="minorHAnsi"/>
          <w:color w:val="993300"/>
        </w:rPr>
      </w:pPr>
    </w:p>
    <w:p w14:paraId="5F493D48"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Distinguish between the “Horror Story” and the “Help Story” of the Holocaust, according to Dr. Shostak. Why do you think the “Horror Story” has dominated Holocaust education? </w:t>
      </w:r>
    </w:p>
    <w:p w14:paraId="17C0E1D4" w14:textId="77777777" w:rsidR="00565F84" w:rsidRPr="008972E3" w:rsidRDefault="00565F84" w:rsidP="00565F84">
      <w:pPr>
        <w:numPr>
          <w:ilvl w:val="0"/>
          <w:numId w:val="1"/>
        </w:numPr>
        <w:rPr>
          <w:rFonts w:cstheme="minorHAnsi"/>
          <w:color w:val="993300"/>
        </w:rPr>
      </w:pPr>
      <w:r w:rsidRPr="008972E3">
        <w:rPr>
          <w:rFonts w:cstheme="minorHAnsi"/>
          <w:color w:val="993300"/>
        </w:rPr>
        <w:t>What do you think Primo Levi meant by “</w:t>
      </w:r>
      <w:r w:rsidRPr="008972E3">
        <w:rPr>
          <w:rFonts w:cstheme="minorHAnsi"/>
          <w:i/>
          <w:color w:val="993300"/>
        </w:rPr>
        <w:t>an alarm system for the present</w:t>
      </w:r>
      <w:r w:rsidRPr="008972E3">
        <w:rPr>
          <w:rFonts w:cstheme="minorHAnsi"/>
          <w:color w:val="993300"/>
        </w:rPr>
        <w:t xml:space="preserve">”? Can you think of another such alarm system that applies today? </w:t>
      </w:r>
    </w:p>
    <w:p w14:paraId="5DA4405B" w14:textId="77777777" w:rsidR="00565F84" w:rsidRPr="008972E3" w:rsidRDefault="00565F84" w:rsidP="00565F84">
      <w:pPr>
        <w:rPr>
          <w:rFonts w:cstheme="minorHAnsi"/>
          <w:color w:val="993300"/>
        </w:rPr>
      </w:pPr>
    </w:p>
    <w:p w14:paraId="0145C1B2" w14:textId="77777777" w:rsidR="00565F84" w:rsidRPr="008972E3" w:rsidRDefault="00565F84" w:rsidP="00565F84">
      <w:pPr>
        <w:rPr>
          <w:rFonts w:cstheme="minorHAnsi"/>
          <w:color w:val="993300"/>
          <w:u w:val="single"/>
        </w:rPr>
      </w:pPr>
      <w:r w:rsidRPr="008972E3">
        <w:rPr>
          <w:rFonts w:cstheme="minorHAnsi"/>
          <w:color w:val="993300"/>
          <w:u w:val="single"/>
        </w:rPr>
        <w:t>Chapter 1 – Altruism and Stealth Altruism</w:t>
      </w:r>
    </w:p>
    <w:p w14:paraId="6C248CF3" w14:textId="77777777" w:rsidR="00565F84" w:rsidRPr="008972E3" w:rsidRDefault="00565F84" w:rsidP="00565F84">
      <w:pPr>
        <w:rPr>
          <w:rFonts w:cstheme="minorHAnsi"/>
          <w:color w:val="993300"/>
          <w:u w:val="single"/>
        </w:rPr>
      </w:pPr>
    </w:p>
    <w:p w14:paraId="51402476"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Which of the motivators for acts of stealth altruism do you find most persuasive? Least? Why? </w:t>
      </w:r>
    </w:p>
    <w:p w14:paraId="24C3B4AF"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Charles Darwin, the creator of the theory of evolution, supports the idea of a Social Instinct and the Survival of the Kindest. Do you agree or disagree? Why or why not? </w:t>
      </w:r>
    </w:p>
    <w:p w14:paraId="02F7740C"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What are the five components of “Stealth altruism?” </w:t>
      </w:r>
    </w:p>
    <w:p w14:paraId="6A2B94FF" w14:textId="77777777" w:rsidR="00565F84" w:rsidRPr="008972E3" w:rsidRDefault="00565F84" w:rsidP="00565F84">
      <w:pPr>
        <w:rPr>
          <w:rFonts w:cstheme="minorHAnsi"/>
          <w:color w:val="993300"/>
        </w:rPr>
      </w:pPr>
    </w:p>
    <w:p w14:paraId="24FFF406" w14:textId="77777777" w:rsidR="00565F84" w:rsidRPr="008972E3" w:rsidRDefault="00565F84" w:rsidP="00565F84">
      <w:pPr>
        <w:rPr>
          <w:rFonts w:cstheme="minorHAnsi"/>
          <w:color w:val="993300"/>
        </w:rPr>
      </w:pPr>
      <w:r w:rsidRPr="008972E3">
        <w:rPr>
          <w:rFonts w:cstheme="minorHAnsi"/>
          <w:color w:val="993300"/>
          <w:u w:val="single"/>
        </w:rPr>
        <w:t>Chapter 2 – Judaism and Stealth Altruism</w:t>
      </w:r>
    </w:p>
    <w:p w14:paraId="0A415E8D" w14:textId="77777777" w:rsidR="00565F84" w:rsidRPr="008972E3" w:rsidRDefault="00565F84" w:rsidP="00565F84">
      <w:pPr>
        <w:rPr>
          <w:rFonts w:cstheme="minorHAnsi"/>
          <w:color w:val="993300"/>
        </w:rPr>
      </w:pPr>
    </w:p>
    <w:p w14:paraId="08D50EEF" w14:textId="77777777" w:rsidR="00565F84" w:rsidRPr="008972E3" w:rsidRDefault="00565F84" w:rsidP="00565F84">
      <w:pPr>
        <w:numPr>
          <w:ilvl w:val="0"/>
          <w:numId w:val="1"/>
        </w:numPr>
        <w:rPr>
          <w:rFonts w:cstheme="minorHAnsi"/>
          <w:color w:val="993300"/>
        </w:rPr>
      </w:pPr>
      <w:r w:rsidRPr="008972E3">
        <w:rPr>
          <w:rFonts w:cstheme="minorHAnsi"/>
          <w:color w:val="993300"/>
        </w:rPr>
        <w:lastRenderedPageBreak/>
        <w:t xml:space="preserve">Had you been a Holocaust Jewish prisoner do you expect you would have sided with </w:t>
      </w:r>
      <w:r w:rsidRPr="008972E3">
        <w:rPr>
          <w:rFonts w:cstheme="minorHAnsi"/>
          <w:i/>
          <w:color w:val="993300"/>
        </w:rPr>
        <w:t>Kiddush Hashem</w:t>
      </w:r>
      <w:r w:rsidRPr="008972E3">
        <w:rPr>
          <w:rFonts w:cstheme="minorHAnsi"/>
          <w:color w:val="993300"/>
        </w:rPr>
        <w:t xml:space="preserve"> or </w:t>
      </w:r>
      <w:r w:rsidRPr="008972E3">
        <w:rPr>
          <w:rFonts w:cstheme="minorHAnsi"/>
          <w:i/>
          <w:color w:val="993300"/>
        </w:rPr>
        <w:t>Kiddush</w:t>
      </w:r>
      <w:r w:rsidRPr="008972E3">
        <w:rPr>
          <w:rFonts w:cstheme="minorHAnsi"/>
          <w:color w:val="993300"/>
        </w:rPr>
        <w:t xml:space="preserve"> </w:t>
      </w:r>
      <w:r w:rsidRPr="008972E3">
        <w:rPr>
          <w:rFonts w:cstheme="minorHAnsi"/>
          <w:i/>
          <w:color w:val="993300"/>
        </w:rPr>
        <w:t>HaHayim</w:t>
      </w:r>
      <w:r w:rsidRPr="008972E3">
        <w:rPr>
          <w:rFonts w:cstheme="minorHAnsi"/>
          <w:color w:val="993300"/>
        </w:rPr>
        <w:t xml:space="preserve">? Why?  </w:t>
      </w:r>
    </w:p>
    <w:p w14:paraId="70AA93C7" w14:textId="77777777" w:rsidR="00565F84" w:rsidRPr="008972E3" w:rsidRDefault="00565F84" w:rsidP="00565F84">
      <w:pPr>
        <w:numPr>
          <w:ilvl w:val="0"/>
          <w:numId w:val="1"/>
        </w:numPr>
        <w:rPr>
          <w:rFonts w:cstheme="minorHAnsi"/>
          <w:color w:val="993300"/>
        </w:rPr>
      </w:pPr>
      <w:r w:rsidRPr="008972E3">
        <w:rPr>
          <w:rFonts w:cstheme="minorHAnsi"/>
          <w:color w:val="993300"/>
        </w:rPr>
        <w:t>With which of three theodicy ideas do you most agree? Least? Why?</w:t>
      </w:r>
      <w:r w:rsidRPr="008972E3">
        <w:rPr>
          <w:rFonts w:cstheme="minorHAnsi"/>
          <w:color w:val="993300"/>
        </w:rPr>
        <w:br/>
      </w:r>
    </w:p>
    <w:p w14:paraId="5AF438E5" w14:textId="77777777" w:rsidR="00565F84" w:rsidRPr="008972E3" w:rsidRDefault="00565F84" w:rsidP="00565F84">
      <w:pPr>
        <w:rPr>
          <w:rFonts w:cstheme="minorHAnsi"/>
          <w:color w:val="993300"/>
        </w:rPr>
      </w:pPr>
      <w:r w:rsidRPr="008972E3">
        <w:rPr>
          <w:rFonts w:cstheme="minorHAnsi"/>
          <w:color w:val="993300"/>
          <w:u w:val="single"/>
        </w:rPr>
        <w:t>Chapter 3 – Prewar Germany</w:t>
      </w:r>
      <w:r w:rsidRPr="008972E3">
        <w:rPr>
          <w:rFonts w:cstheme="minorHAnsi"/>
          <w:color w:val="993300"/>
        </w:rPr>
        <w:t xml:space="preserve">: </w:t>
      </w:r>
    </w:p>
    <w:p w14:paraId="66378FEB" w14:textId="77777777" w:rsidR="00565F84" w:rsidRPr="008972E3" w:rsidRDefault="00565F84" w:rsidP="00565F84">
      <w:pPr>
        <w:rPr>
          <w:rFonts w:cstheme="minorHAnsi"/>
          <w:color w:val="993300"/>
        </w:rPr>
      </w:pPr>
    </w:p>
    <w:p w14:paraId="7C990555"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How did the new Nazi definition of “Jew” as a “race” alter reality? Explain. </w:t>
      </w:r>
    </w:p>
    <w:p w14:paraId="156E7B5A"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Prior to the war’s start in 1939, how did German Jewry employ stealth altruism? </w:t>
      </w:r>
    </w:p>
    <w:p w14:paraId="4A7EEDB5" w14:textId="77777777" w:rsidR="00565F84" w:rsidRPr="008972E3" w:rsidRDefault="00565F84" w:rsidP="00565F84">
      <w:pPr>
        <w:rPr>
          <w:rFonts w:cstheme="minorHAnsi"/>
          <w:color w:val="993300"/>
        </w:rPr>
      </w:pPr>
    </w:p>
    <w:p w14:paraId="02721392" w14:textId="77777777" w:rsidR="00565F84" w:rsidRPr="008972E3" w:rsidRDefault="00565F84" w:rsidP="00565F84">
      <w:pPr>
        <w:rPr>
          <w:rFonts w:cstheme="minorHAnsi"/>
          <w:color w:val="993300"/>
        </w:rPr>
      </w:pPr>
      <w:r w:rsidRPr="008972E3">
        <w:rPr>
          <w:rFonts w:cstheme="minorHAnsi"/>
          <w:color w:val="993300"/>
          <w:u w:val="single"/>
        </w:rPr>
        <w:t>Chapter 4 – War-Torn Europe</w:t>
      </w:r>
    </w:p>
    <w:p w14:paraId="6D658135" w14:textId="77777777" w:rsidR="00565F84" w:rsidRPr="008972E3" w:rsidRDefault="00565F84" w:rsidP="00565F84">
      <w:pPr>
        <w:rPr>
          <w:rFonts w:cstheme="minorHAnsi"/>
          <w:color w:val="993300"/>
        </w:rPr>
      </w:pPr>
    </w:p>
    <w:p w14:paraId="6A1ABECC" w14:textId="77777777" w:rsidR="00565F84" w:rsidRPr="008972E3" w:rsidRDefault="00565F84" w:rsidP="00565F84">
      <w:pPr>
        <w:numPr>
          <w:ilvl w:val="0"/>
          <w:numId w:val="1"/>
        </w:numPr>
        <w:rPr>
          <w:rFonts w:cstheme="minorHAnsi"/>
          <w:b/>
          <w:bCs/>
          <w:color w:val="993300"/>
        </w:rPr>
      </w:pPr>
      <w:r w:rsidRPr="008972E3">
        <w:rPr>
          <w:rFonts w:cstheme="minorHAnsi"/>
          <w:color w:val="993300"/>
        </w:rPr>
        <w:t xml:space="preserve"> What were the </w:t>
      </w:r>
      <w:r w:rsidRPr="008972E3">
        <w:rPr>
          <w:rFonts w:cstheme="minorHAnsi"/>
          <w:bCs/>
          <w:i/>
          <w:color w:val="993300"/>
        </w:rPr>
        <w:t>Judenräte?</w:t>
      </w:r>
      <w:r w:rsidRPr="008972E3">
        <w:rPr>
          <w:rFonts w:cstheme="minorHAnsi"/>
          <w:b/>
          <w:bCs/>
          <w:color w:val="993300"/>
        </w:rPr>
        <w:t xml:space="preserve"> </w:t>
      </w:r>
      <w:r w:rsidRPr="008972E3">
        <w:rPr>
          <w:rFonts w:cstheme="minorHAnsi"/>
          <w:color w:val="993300"/>
        </w:rPr>
        <w:t xml:space="preserve">Do you see them as Nazi victims or do you see them as Nazi collaborators? Why? </w:t>
      </w:r>
    </w:p>
    <w:p w14:paraId="1F168249"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In what ways did ghetto life aid survival? </w:t>
      </w:r>
    </w:p>
    <w:p w14:paraId="3D90ECC2" w14:textId="77777777" w:rsidR="00565F84" w:rsidRPr="008972E3" w:rsidRDefault="00565F84" w:rsidP="00565F84">
      <w:pPr>
        <w:ind w:left="360"/>
        <w:rPr>
          <w:rFonts w:cstheme="minorHAnsi"/>
          <w:color w:val="993300"/>
        </w:rPr>
      </w:pPr>
    </w:p>
    <w:p w14:paraId="7BD797D4" w14:textId="77777777" w:rsidR="00565F84" w:rsidRPr="008972E3" w:rsidRDefault="00565F84" w:rsidP="00565F84">
      <w:pPr>
        <w:rPr>
          <w:rFonts w:cstheme="minorHAnsi"/>
          <w:color w:val="993300"/>
          <w:u w:val="single"/>
        </w:rPr>
      </w:pPr>
      <w:r w:rsidRPr="008972E3">
        <w:rPr>
          <w:rFonts w:cstheme="minorHAnsi"/>
          <w:color w:val="993300"/>
          <w:u w:val="single"/>
        </w:rPr>
        <w:t>Chapter 5 – Nazi Camps</w:t>
      </w:r>
    </w:p>
    <w:p w14:paraId="18E8998D" w14:textId="77777777" w:rsidR="00565F84" w:rsidRPr="008972E3" w:rsidRDefault="00565F84" w:rsidP="00565F84">
      <w:pPr>
        <w:rPr>
          <w:rFonts w:cstheme="minorHAnsi"/>
          <w:color w:val="993300"/>
          <w:u w:val="single"/>
        </w:rPr>
      </w:pPr>
    </w:p>
    <w:p w14:paraId="2E5781AD"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Distinguish among transit camps, death camps, concentration camps, and slave labor camps. </w:t>
      </w:r>
    </w:p>
    <w:p w14:paraId="6E16A050"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What might have motivated train platform prisoners </w:t>
      </w:r>
      <w:r>
        <w:rPr>
          <w:rFonts w:cstheme="minorHAnsi"/>
          <w:color w:val="993300"/>
        </w:rPr>
        <w:t xml:space="preserve">(Kapos) </w:t>
      </w:r>
      <w:r w:rsidRPr="008972E3">
        <w:rPr>
          <w:rFonts w:cstheme="minorHAnsi"/>
          <w:color w:val="993300"/>
        </w:rPr>
        <w:t>to whisper life-saving advice to new arrivals?</w:t>
      </w:r>
    </w:p>
    <w:p w14:paraId="75110E6D" w14:textId="77777777" w:rsidR="00565F84" w:rsidRPr="008972E3" w:rsidRDefault="00565F84" w:rsidP="00565F84">
      <w:pPr>
        <w:numPr>
          <w:ilvl w:val="0"/>
          <w:numId w:val="1"/>
        </w:numPr>
        <w:rPr>
          <w:rFonts w:cstheme="minorHAnsi"/>
          <w:color w:val="993300"/>
        </w:rPr>
      </w:pPr>
      <w:r w:rsidRPr="008972E3">
        <w:rPr>
          <w:rFonts w:cstheme="minorHAnsi"/>
          <w:color w:val="993300"/>
        </w:rPr>
        <w:t>What was resistance like in the Death Camps?</w:t>
      </w:r>
    </w:p>
    <w:p w14:paraId="2A63650F" w14:textId="77777777" w:rsidR="00565F84" w:rsidRPr="008972E3" w:rsidRDefault="00565F84" w:rsidP="00565F84">
      <w:pPr>
        <w:rPr>
          <w:rFonts w:cstheme="minorHAnsi"/>
          <w:color w:val="993300"/>
        </w:rPr>
      </w:pPr>
    </w:p>
    <w:p w14:paraId="4228B4DC" w14:textId="77777777" w:rsidR="00565F84" w:rsidRPr="008972E3" w:rsidRDefault="00565F84" w:rsidP="00565F84">
      <w:pPr>
        <w:rPr>
          <w:rFonts w:cstheme="minorHAnsi"/>
          <w:color w:val="993300"/>
        </w:rPr>
      </w:pPr>
      <w:r w:rsidRPr="008972E3">
        <w:rPr>
          <w:rFonts w:cstheme="minorHAnsi"/>
          <w:color w:val="993300"/>
          <w:u w:val="single"/>
        </w:rPr>
        <w:t>Profile: Theresienstadt</w:t>
      </w:r>
      <w:r w:rsidRPr="008972E3">
        <w:rPr>
          <w:rFonts w:cstheme="minorHAnsi"/>
          <w:color w:val="993300"/>
        </w:rPr>
        <w:br/>
      </w:r>
    </w:p>
    <w:p w14:paraId="2EAF2F8B" w14:textId="77777777" w:rsidR="00565F84" w:rsidRPr="008972E3" w:rsidRDefault="00565F84" w:rsidP="00565F84">
      <w:pPr>
        <w:numPr>
          <w:ilvl w:val="0"/>
          <w:numId w:val="1"/>
        </w:numPr>
        <w:rPr>
          <w:rFonts w:cstheme="minorHAnsi"/>
          <w:color w:val="993300"/>
        </w:rPr>
      </w:pPr>
      <w:r w:rsidRPr="008972E3">
        <w:rPr>
          <w:rFonts w:cstheme="minorHAnsi"/>
          <w:color w:val="993300"/>
        </w:rPr>
        <w:t>Describe the Theresienstadt (in the Czech language, “Terezin”) camp. Why was it unique among Nazi concentration camps? You might need to consult other sources to answer this question fully. If so, be sure to cite your source(s). You can search either on “Theresienstadt” or “Terezin”; the former is German; the latter, Czech. They refer to the same camp.</w:t>
      </w:r>
    </w:p>
    <w:p w14:paraId="11BFB640" w14:textId="77777777" w:rsidR="00565F84" w:rsidRPr="008972E3" w:rsidRDefault="00565F84" w:rsidP="00565F84">
      <w:pPr>
        <w:rPr>
          <w:rFonts w:cstheme="minorHAnsi"/>
          <w:color w:val="993300"/>
        </w:rPr>
      </w:pPr>
    </w:p>
    <w:p w14:paraId="02BF650F" w14:textId="77777777" w:rsidR="00565F84" w:rsidRPr="008972E3" w:rsidRDefault="00565F84" w:rsidP="00565F84">
      <w:pPr>
        <w:rPr>
          <w:rFonts w:cstheme="minorHAnsi"/>
          <w:color w:val="993300"/>
        </w:rPr>
      </w:pPr>
      <w:r w:rsidRPr="008972E3">
        <w:rPr>
          <w:rFonts w:cstheme="minorHAnsi"/>
          <w:color w:val="993300"/>
          <w:u w:val="single"/>
        </w:rPr>
        <w:t>Chapter 6 – Horror Story</w:t>
      </w:r>
    </w:p>
    <w:p w14:paraId="03949F95" w14:textId="77777777" w:rsidR="00565F84" w:rsidRPr="008972E3" w:rsidRDefault="00565F84" w:rsidP="00565F84">
      <w:pPr>
        <w:rPr>
          <w:rFonts w:cstheme="minorHAnsi"/>
          <w:color w:val="993300"/>
        </w:rPr>
      </w:pPr>
    </w:p>
    <w:p w14:paraId="77BAD445"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What was arguably “The dominant anguish in camp life”? Why? </w:t>
      </w:r>
    </w:p>
    <w:p w14:paraId="556E544A"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Why was fear the camp’s “second most common emotion”? </w:t>
      </w:r>
    </w:p>
    <w:p w14:paraId="04A487E8" w14:textId="77777777" w:rsidR="00565F84" w:rsidRPr="008972E3" w:rsidRDefault="00565F84" w:rsidP="00565F84">
      <w:pPr>
        <w:rPr>
          <w:rFonts w:cstheme="minorHAnsi"/>
          <w:color w:val="993300"/>
        </w:rPr>
      </w:pPr>
    </w:p>
    <w:p w14:paraId="36FE8DC6" w14:textId="77777777" w:rsidR="00565F84" w:rsidRPr="008972E3" w:rsidRDefault="00565F84" w:rsidP="00565F84">
      <w:pPr>
        <w:rPr>
          <w:rFonts w:cstheme="minorHAnsi"/>
          <w:color w:val="993300"/>
          <w:u w:val="single"/>
        </w:rPr>
      </w:pPr>
      <w:r w:rsidRPr="008972E3">
        <w:rPr>
          <w:rFonts w:cstheme="minorHAnsi"/>
          <w:color w:val="993300"/>
          <w:u w:val="single"/>
        </w:rPr>
        <w:t>Chapter 7 – Predators and Isolates</w:t>
      </w:r>
    </w:p>
    <w:p w14:paraId="5E91AB23" w14:textId="77777777" w:rsidR="00565F84" w:rsidRPr="008972E3" w:rsidRDefault="00565F84" w:rsidP="00565F84">
      <w:pPr>
        <w:rPr>
          <w:rFonts w:cstheme="minorHAnsi"/>
          <w:color w:val="993300"/>
          <w:u w:val="single"/>
        </w:rPr>
      </w:pPr>
    </w:p>
    <w:p w14:paraId="155F3F20" w14:textId="77777777" w:rsidR="00565F84" w:rsidRPr="008972E3" w:rsidRDefault="00565F84" w:rsidP="00565F84">
      <w:pPr>
        <w:numPr>
          <w:ilvl w:val="0"/>
          <w:numId w:val="1"/>
        </w:numPr>
        <w:rPr>
          <w:rFonts w:cstheme="minorHAnsi"/>
          <w:color w:val="993300"/>
        </w:rPr>
      </w:pPr>
      <w:r w:rsidRPr="008972E3">
        <w:rPr>
          <w:rFonts w:cstheme="minorHAnsi"/>
          <w:color w:val="993300"/>
        </w:rPr>
        <w:t>What were the “</w:t>
      </w:r>
      <w:r w:rsidRPr="008972E3">
        <w:rPr>
          <w:rFonts w:cstheme="minorHAnsi"/>
          <w:i/>
          <w:color w:val="993300"/>
        </w:rPr>
        <w:t>Musselmänner</w:t>
      </w:r>
      <w:r w:rsidRPr="008972E3">
        <w:rPr>
          <w:rFonts w:cstheme="minorHAnsi"/>
          <w:color w:val="993300"/>
        </w:rPr>
        <w:t>?” Describe their appearance and significance.</w:t>
      </w:r>
    </w:p>
    <w:p w14:paraId="02056733" w14:textId="77777777" w:rsidR="00565F84" w:rsidRPr="008972E3" w:rsidRDefault="00565F84" w:rsidP="00565F84">
      <w:pPr>
        <w:rPr>
          <w:rFonts w:cstheme="minorHAnsi"/>
          <w:color w:val="993300"/>
        </w:rPr>
      </w:pPr>
    </w:p>
    <w:p w14:paraId="2454C853" w14:textId="77777777" w:rsidR="00565F84" w:rsidRPr="008972E3" w:rsidRDefault="00565F84" w:rsidP="00565F84">
      <w:pPr>
        <w:rPr>
          <w:rFonts w:cstheme="minorHAnsi"/>
          <w:color w:val="993300"/>
          <w:u w:val="single"/>
        </w:rPr>
      </w:pPr>
      <w:r w:rsidRPr="008972E3">
        <w:rPr>
          <w:rFonts w:cstheme="minorHAnsi"/>
          <w:color w:val="993300"/>
          <w:u w:val="single"/>
        </w:rPr>
        <w:t>Chapter 8 – Stealth Altruism Under Wraps</w:t>
      </w:r>
    </w:p>
    <w:p w14:paraId="6395E5DA" w14:textId="77777777" w:rsidR="00565F84" w:rsidRPr="008972E3" w:rsidRDefault="00565F84" w:rsidP="00565F84">
      <w:pPr>
        <w:rPr>
          <w:rFonts w:cstheme="minorHAnsi"/>
          <w:color w:val="993300"/>
          <w:u w:val="single"/>
        </w:rPr>
      </w:pPr>
    </w:p>
    <w:p w14:paraId="089FDAE7"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Cite three or more examples of stealth altruism described in this chapter. How did each one support survival? </w:t>
      </w:r>
    </w:p>
    <w:p w14:paraId="779D894F" w14:textId="77777777" w:rsidR="00565F84" w:rsidRPr="008972E3" w:rsidRDefault="00565F84" w:rsidP="00565F84">
      <w:pPr>
        <w:rPr>
          <w:rFonts w:cstheme="minorHAnsi"/>
          <w:color w:val="993300"/>
        </w:rPr>
      </w:pPr>
    </w:p>
    <w:p w14:paraId="71A9A125" w14:textId="77777777" w:rsidR="00565F84" w:rsidRPr="008972E3" w:rsidRDefault="00565F84" w:rsidP="00565F84">
      <w:pPr>
        <w:rPr>
          <w:rFonts w:cstheme="minorHAnsi"/>
          <w:color w:val="993300"/>
          <w:u w:val="single"/>
        </w:rPr>
      </w:pPr>
      <w:r w:rsidRPr="008972E3">
        <w:rPr>
          <w:rFonts w:cstheme="minorHAnsi"/>
          <w:color w:val="993300"/>
          <w:u w:val="single"/>
        </w:rPr>
        <w:t>Chapter 9 – Stealth Altruism in the Open</w:t>
      </w:r>
    </w:p>
    <w:p w14:paraId="1397F59D" w14:textId="77777777" w:rsidR="00565F84" w:rsidRPr="008972E3" w:rsidRDefault="00565F84" w:rsidP="00565F84">
      <w:pPr>
        <w:rPr>
          <w:rFonts w:cstheme="minorHAnsi"/>
          <w:color w:val="993300"/>
          <w:u w:val="single"/>
        </w:rPr>
      </w:pPr>
    </w:p>
    <w:p w14:paraId="47B65489"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How did Jewish prisoners employ visible groups to counter dehumanization?  </w:t>
      </w:r>
    </w:p>
    <w:p w14:paraId="38D5F711"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What saved the lives of “living corpses”? Or new “sweepers”? Or “guinea pigs.”? How and why? </w:t>
      </w:r>
    </w:p>
    <w:p w14:paraId="03742537" w14:textId="77777777" w:rsidR="00565F84" w:rsidRPr="008972E3" w:rsidRDefault="00565F84" w:rsidP="00565F84">
      <w:pPr>
        <w:rPr>
          <w:rFonts w:cstheme="minorHAnsi"/>
          <w:color w:val="993300"/>
        </w:rPr>
      </w:pPr>
    </w:p>
    <w:p w14:paraId="19C460E3" w14:textId="77777777" w:rsidR="00565F84" w:rsidRPr="008972E3" w:rsidRDefault="00565F84" w:rsidP="00565F84">
      <w:pPr>
        <w:rPr>
          <w:rFonts w:cstheme="minorHAnsi"/>
          <w:color w:val="993300"/>
        </w:rPr>
      </w:pPr>
      <w:r w:rsidRPr="008972E3">
        <w:rPr>
          <w:rFonts w:cstheme="minorHAnsi"/>
          <w:color w:val="993300"/>
          <w:u w:val="single"/>
        </w:rPr>
        <w:t>Profile: A New Perspective of the Holocaust</w:t>
      </w:r>
    </w:p>
    <w:p w14:paraId="1DC596E5" w14:textId="77777777" w:rsidR="00565F84" w:rsidRPr="008972E3" w:rsidRDefault="00565F84" w:rsidP="00565F84">
      <w:pPr>
        <w:rPr>
          <w:rFonts w:cstheme="minorHAnsi"/>
          <w:color w:val="993300"/>
        </w:rPr>
      </w:pPr>
    </w:p>
    <w:p w14:paraId="403A8C09"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In what ways did the author’s father and mother behave heroically?  </w:t>
      </w:r>
    </w:p>
    <w:p w14:paraId="211AFBA1" w14:textId="77777777" w:rsidR="00565F84" w:rsidRPr="008972E3" w:rsidRDefault="00565F84" w:rsidP="00565F84">
      <w:pPr>
        <w:rPr>
          <w:rFonts w:cstheme="minorHAnsi"/>
          <w:color w:val="993300"/>
        </w:rPr>
      </w:pPr>
    </w:p>
    <w:p w14:paraId="23341878" w14:textId="77777777" w:rsidR="00565F84" w:rsidRPr="008972E3" w:rsidRDefault="00565F84" w:rsidP="00565F84">
      <w:pPr>
        <w:rPr>
          <w:rFonts w:cstheme="minorHAnsi"/>
          <w:color w:val="993300"/>
        </w:rPr>
      </w:pPr>
      <w:r w:rsidRPr="008972E3">
        <w:rPr>
          <w:rFonts w:cstheme="minorHAnsi"/>
          <w:color w:val="993300"/>
          <w:u w:val="single"/>
        </w:rPr>
        <w:t>Part V – Carers</w:t>
      </w:r>
    </w:p>
    <w:p w14:paraId="209B8A4A" w14:textId="77777777" w:rsidR="00565F84" w:rsidRPr="008972E3" w:rsidRDefault="00565F84" w:rsidP="00565F84">
      <w:pPr>
        <w:rPr>
          <w:rFonts w:cstheme="minorHAnsi"/>
          <w:color w:val="993300"/>
        </w:rPr>
      </w:pPr>
    </w:p>
    <w:p w14:paraId="0A14F26E"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What does the author mean by “Carers?” Which of the personality characteristics of the Carers do you value the most? Why? </w:t>
      </w:r>
    </w:p>
    <w:p w14:paraId="60A52C9E" w14:textId="77777777" w:rsidR="00565F84" w:rsidRPr="008972E3" w:rsidRDefault="00565F84" w:rsidP="00565F84">
      <w:pPr>
        <w:rPr>
          <w:rFonts w:cstheme="minorHAnsi"/>
          <w:color w:val="993300"/>
        </w:rPr>
      </w:pPr>
    </w:p>
    <w:p w14:paraId="3BAD8E41" w14:textId="77777777" w:rsidR="00565F84" w:rsidRPr="008972E3" w:rsidRDefault="00565F84" w:rsidP="00565F84">
      <w:pPr>
        <w:rPr>
          <w:rFonts w:cstheme="minorHAnsi"/>
          <w:color w:val="993300"/>
          <w:u w:val="single"/>
        </w:rPr>
      </w:pPr>
      <w:r w:rsidRPr="008972E3">
        <w:rPr>
          <w:rFonts w:cstheme="minorHAnsi"/>
          <w:color w:val="993300"/>
          <w:u w:val="single"/>
        </w:rPr>
        <w:t xml:space="preserve">Chapter 10 – Jewish </w:t>
      </w:r>
      <w:r w:rsidRPr="008972E3">
        <w:rPr>
          <w:rFonts w:cstheme="minorHAnsi"/>
          <w:i/>
          <w:color w:val="993300"/>
          <w:u w:val="single"/>
        </w:rPr>
        <w:t>Menschen</w:t>
      </w:r>
      <w:r w:rsidRPr="008972E3">
        <w:rPr>
          <w:rFonts w:cstheme="minorHAnsi"/>
          <w:color w:val="993300"/>
          <w:u w:val="single"/>
        </w:rPr>
        <w:t xml:space="preserve"> </w:t>
      </w:r>
    </w:p>
    <w:p w14:paraId="0C3719D3" w14:textId="77777777" w:rsidR="00565F84" w:rsidRPr="008972E3" w:rsidRDefault="00565F84" w:rsidP="00565F84">
      <w:pPr>
        <w:rPr>
          <w:rFonts w:cstheme="minorHAnsi"/>
          <w:color w:val="993300"/>
          <w:u w:val="single"/>
        </w:rPr>
      </w:pPr>
    </w:p>
    <w:p w14:paraId="38E66EB2"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 What did Viktor Frankel regard as the “</w:t>
      </w:r>
      <w:r w:rsidRPr="008972E3">
        <w:rPr>
          <w:rFonts w:cstheme="minorHAnsi"/>
          <w:i/>
          <w:color w:val="993300"/>
        </w:rPr>
        <w:t>last of the human freedoms”</w:t>
      </w:r>
      <w:r w:rsidRPr="008972E3">
        <w:rPr>
          <w:rFonts w:cstheme="minorHAnsi"/>
          <w:color w:val="993300"/>
        </w:rPr>
        <w:t xml:space="preserve"> – and how did it operate in the camps?  </w:t>
      </w:r>
    </w:p>
    <w:p w14:paraId="7B318198" w14:textId="77777777" w:rsidR="00565F84" w:rsidRPr="008972E3" w:rsidRDefault="00565F84" w:rsidP="00565F84">
      <w:pPr>
        <w:rPr>
          <w:rFonts w:cstheme="minorHAnsi"/>
          <w:color w:val="993300"/>
        </w:rPr>
      </w:pPr>
    </w:p>
    <w:p w14:paraId="3545A9BE" w14:textId="77777777" w:rsidR="00565F84" w:rsidRPr="008972E3" w:rsidRDefault="00565F84" w:rsidP="00565F84">
      <w:pPr>
        <w:rPr>
          <w:rFonts w:cstheme="minorHAnsi"/>
          <w:color w:val="993300"/>
          <w:u w:val="single"/>
        </w:rPr>
      </w:pPr>
      <w:r w:rsidRPr="008972E3">
        <w:rPr>
          <w:rFonts w:cstheme="minorHAnsi"/>
          <w:color w:val="993300"/>
          <w:u w:val="single"/>
        </w:rPr>
        <w:t>Profile: Camp Doctor and Nurse</w:t>
      </w:r>
    </w:p>
    <w:p w14:paraId="4C8DABE0" w14:textId="77777777" w:rsidR="00565F84" w:rsidRPr="008972E3" w:rsidRDefault="00565F84" w:rsidP="00565F84">
      <w:pPr>
        <w:rPr>
          <w:rFonts w:cstheme="minorHAnsi"/>
          <w:color w:val="993300"/>
          <w:u w:val="single"/>
        </w:rPr>
      </w:pPr>
    </w:p>
    <w:p w14:paraId="72077FA5"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How did Ms. Rosensaft save the Dutch children? (p. 158) What happened to her after the war? </w:t>
      </w:r>
    </w:p>
    <w:p w14:paraId="24B8E3E4" w14:textId="77777777" w:rsidR="00565F84" w:rsidRPr="008972E3" w:rsidRDefault="00565F84" w:rsidP="00565F84">
      <w:pPr>
        <w:numPr>
          <w:ilvl w:val="0"/>
          <w:numId w:val="1"/>
        </w:numPr>
        <w:rPr>
          <w:rFonts w:cstheme="minorHAnsi"/>
          <w:color w:val="993300"/>
        </w:rPr>
      </w:pPr>
      <w:r w:rsidRPr="008972E3">
        <w:rPr>
          <w:rFonts w:cstheme="minorHAnsi"/>
          <w:color w:val="993300"/>
        </w:rPr>
        <w:t>What gave Ms. Trysznska confidence that “</w:t>
      </w:r>
      <w:r w:rsidRPr="008972E3">
        <w:rPr>
          <w:rFonts w:cstheme="minorHAnsi"/>
          <w:i/>
          <w:color w:val="993300"/>
        </w:rPr>
        <w:t>inside every human being there is a hero waiting to be left out?</w:t>
      </w:r>
      <w:r w:rsidRPr="008972E3">
        <w:rPr>
          <w:rFonts w:cstheme="minorHAnsi"/>
          <w:color w:val="993300"/>
        </w:rPr>
        <w:t xml:space="preserve">” What happened to her after the war? </w:t>
      </w:r>
    </w:p>
    <w:p w14:paraId="640B5A8C" w14:textId="77777777" w:rsidR="00565F84" w:rsidRPr="008972E3" w:rsidRDefault="00565F84" w:rsidP="00565F84">
      <w:pPr>
        <w:rPr>
          <w:rFonts w:cstheme="minorHAnsi"/>
          <w:color w:val="993300"/>
        </w:rPr>
      </w:pPr>
    </w:p>
    <w:p w14:paraId="229D99F5" w14:textId="77777777" w:rsidR="00565F84" w:rsidRPr="008972E3" w:rsidRDefault="00565F84" w:rsidP="00565F84">
      <w:pPr>
        <w:rPr>
          <w:rFonts w:cstheme="minorHAnsi"/>
          <w:color w:val="993300"/>
          <w:u w:val="single"/>
        </w:rPr>
      </w:pPr>
      <w:r w:rsidRPr="008972E3">
        <w:rPr>
          <w:rFonts w:cstheme="minorHAnsi"/>
          <w:color w:val="993300"/>
          <w:u w:val="single"/>
        </w:rPr>
        <w:t>Chapter 11 – Carers Up Close</w:t>
      </w:r>
    </w:p>
    <w:p w14:paraId="13281177" w14:textId="77777777" w:rsidR="00565F84" w:rsidRPr="008972E3" w:rsidRDefault="00565F84" w:rsidP="00565F84">
      <w:pPr>
        <w:rPr>
          <w:rFonts w:cstheme="minorHAnsi"/>
          <w:color w:val="993300"/>
          <w:u w:val="single"/>
        </w:rPr>
      </w:pPr>
    </w:p>
    <w:p w14:paraId="0332C452"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What explains why most Carers did not regard themselves as moral heroes or heroines?) </w:t>
      </w:r>
    </w:p>
    <w:p w14:paraId="4DA23935"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In what ways did ethical values aid mental acclimation? </w:t>
      </w:r>
    </w:p>
    <w:p w14:paraId="637981AB" w14:textId="77777777" w:rsidR="00565F84" w:rsidRPr="008972E3" w:rsidRDefault="00565F84" w:rsidP="00565F84">
      <w:pPr>
        <w:rPr>
          <w:rFonts w:cstheme="minorHAnsi"/>
          <w:color w:val="993300"/>
        </w:rPr>
      </w:pPr>
    </w:p>
    <w:p w14:paraId="47705EAD" w14:textId="77777777" w:rsidR="00565F84" w:rsidRPr="008972E3" w:rsidRDefault="00565F84" w:rsidP="00565F84">
      <w:pPr>
        <w:rPr>
          <w:rFonts w:cstheme="minorHAnsi"/>
          <w:color w:val="993300"/>
          <w:u w:val="single"/>
        </w:rPr>
      </w:pPr>
      <w:r w:rsidRPr="008972E3">
        <w:rPr>
          <w:rFonts w:cstheme="minorHAnsi"/>
          <w:color w:val="993300"/>
          <w:u w:val="single"/>
        </w:rPr>
        <w:t>Chapter 12 – Women Carers</w:t>
      </w:r>
    </w:p>
    <w:p w14:paraId="3CECFFB8" w14:textId="77777777" w:rsidR="00565F84" w:rsidRPr="008972E3" w:rsidRDefault="00565F84" w:rsidP="00565F84">
      <w:pPr>
        <w:rPr>
          <w:rFonts w:cstheme="minorHAnsi"/>
          <w:color w:val="993300"/>
          <w:u w:val="single"/>
        </w:rPr>
      </w:pPr>
    </w:p>
    <w:p w14:paraId="6B1B0CC2"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How did the “Final Solution” redefine the place of women as “spoils of war”? Do you agree or disagree? Why or why not? </w:t>
      </w:r>
    </w:p>
    <w:p w14:paraId="07C5634B" w14:textId="77777777" w:rsidR="00565F84" w:rsidRPr="008972E3" w:rsidRDefault="00565F84" w:rsidP="00565F84">
      <w:pPr>
        <w:rPr>
          <w:rFonts w:cstheme="minorHAnsi"/>
          <w:color w:val="993300"/>
        </w:rPr>
      </w:pPr>
    </w:p>
    <w:p w14:paraId="3A7EEE9E" w14:textId="77777777" w:rsidR="00565F84" w:rsidRPr="008972E3" w:rsidRDefault="00565F84" w:rsidP="00565F84">
      <w:pPr>
        <w:rPr>
          <w:rFonts w:cstheme="minorHAnsi"/>
          <w:color w:val="993300"/>
          <w:u w:val="single"/>
        </w:rPr>
      </w:pPr>
      <w:r w:rsidRPr="008972E3">
        <w:rPr>
          <w:rFonts w:cstheme="minorHAnsi"/>
          <w:color w:val="993300"/>
          <w:u w:val="single"/>
        </w:rPr>
        <w:t>Chapter 13 – Gentiles as Carers</w:t>
      </w:r>
    </w:p>
    <w:p w14:paraId="3294E9FB" w14:textId="77777777" w:rsidR="00565F84" w:rsidRPr="008972E3" w:rsidRDefault="00565F84" w:rsidP="00565F84">
      <w:pPr>
        <w:rPr>
          <w:rFonts w:cstheme="minorHAnsi"/>
          <w:color w:val="993300"/>
          <w:u w:val="single"/>
        </w:rPr>
      </w:pPr>
    </w:p>
    <w:p w14:paraId="15E12012"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In what ways did non-Jewish citizens provide forbidden care?  </w:t>
      </w:r>
    </w:p>
    <w:p w14:paraId="78981CDD" w14:textId="77777777" w:rsidR="00565F84" w:rsidRPr="008972E3" w:rsidRDefault="00565F84" w:rsidP="00565F84">
      <w:pPr>
        <w:rPr>
          <w:rFonts w:cstheme="minorHAnsi"/>
          <w:color w:val="993300"/>
        </w:rPr>
      </w:pPr>
    </w:p>
    <w:p w14:paraId="7E9851AD" w14:textId="77777777" w:rsidR="00565F84" w:rsidRPr="008972E3" w:rsidRDefault="00565F84" w:rsidP="00565F84">
      <w:pPr>
        <w:rPr>
          <w:rFonts w:cstheme="minorHAnsi"/>
          <w:color w:val="993300"/>
          <w:u w:val="single"/>
        </w:rPr>
      </w:pPr>
      <w:r w:rsidRPr="008972E3">
        <w:rPr>
          <w:rFonts w:cstheme="minorHAnsi"/>
          <w:color w:val="993300"/>
          <w:u w:val="single"/>
        </w:rPr>
        <w:t>Chapter 14 – Explaining Neglect</w:t>
      </w:r>
    </w:p>
    <w:p w14:paraId="348262BE" w14:textId="77777777" w:rsidR="00565F84" w:rsidRPr="008972E3" w:rsidRDefault="00565F84" w:rsidP="00565F84">
      <w:pPr>
        <w:rPr>
          <w:rFonts w:cstheme="minorHAnsi"/>
          <w:color w:val="993300"/>
          <w:u w:val="single"/>
        </w:rPr>
      </w:pPr>
    </w:p>
    <w:p w14:paraId="0912E779"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After the Holocaust, why was the Horror Story emphasized almost to the exclusion of the Help Story? </w:t>
      </w:r>
    </w:p>
    <w:p w14:paraId="3546B545" w14:textId="77777777" w:rsidR="00565F84" w:rsidRPr="008972E3" w:rsidRDefault="00565F84" w:rsidP="00565F84">
      <w:pPr>
        <w:rPr>
          <w:rFonts w:cstheme="minorHAnsi"/>
          <w:color w:val="993300"/>
        </w:rPr>
      </w:pPr>
    </w:p>
    <w:p w14:paraId="74A4E743" w14:textId="77777777" w:rsidR="00565F84" w:rsidRPr="008972E3" w:rsidRDefault="00565F84" w:rsidP="00565F84">
      <w:pPr>
        <w:rPr>
          <w:rFonts w:cstheme="minorHAnsi"/>
          <w:color w:val="993300"/>
          <w:u w:val="single"/>
        </w:rPr>
      </w:pPr>
      <w:r w:rsidRPr="008972E3">
        <w:rPr>
          <w:rFonts w:cstheme="minorHAnsi"/>
          <w:color w:val="993300"/>
          <w:u w:val="single"/>
        </w:rPr>
        <w:t>Chapter 15 – Remedying Neglect</w:t>
      </w:r>
    </w:p>
    <w:p w14:paraId="7548F550" w14:textId="77777777" w:rsidR="00565F84" w:rsidRPr="008972E3" w:rsidRDefault="00565F84" w:rsidP="00565F84">
      <w:pPr>
        <w:rPr>
          <w:rFonts w:cstheme="minorHAnsi"/>
          <w:color w:val="993300"/>
          <w:u w:val="single"/>
        </w:rPr>
      </w:pPr>
    </w:p>
    <w:p w14:paraId="0AF8078F" w14:textId="77777777" w:rsidR="00565F84" w:rsidRPr="008972E3" w:rsidRDefault="00565F84" w:rsidP="00565F84">
      <w:pPr>
        <w:numPr>
          <w:ilvl w:val="0"/>
          <w:numId w:val="1"/>
        </w:numPr>
        <w:rPr>
          <w:rFonts w:cstheme="minorHAnsi"/>
          <w:color w:val="993300"/>
        </w:rPr>
      </w:pPr>
      <w:r w:rsidRPr="008972E3">
        <w:rPr>
          <w:rFonts w:cstheme="minorHAnsi"/>
          <w:color w:val="993300"/>
        </w:rPr>
        <w:t xml:space="preserve">In what way can the Holocaust show how “high” humanity can go?  </w:t>
      </w:r>
      <w:r w:rsidRPr="008972E3">
        <w:rPr>
          <w:rFonts w:cstheme="minorHAnsi"/>
          <w:color w:val="993300"/>
        </w:rPr>
        <w:br/>
      </w:r>
    </w:p>
    <w:p w14:paraId="6846B869" w14:textId="77777777" w:rsidR="00565F84" w:rsidRPr="008972E3" w:rsidRDefault="00565F84" w:rsidP="00565F84">
      <w:pPr>
        <w:rPr>
          <w:rFonts w:cstheme="minorHAnsi"/>
          <w:color w:val="993300"/>
          <w:u w:val="single"/>
        </w:rPr>
      </w:pPr>
      <w:r w:rsidRPr="008972E3">
        <w:rPr>
          <w:rFonts w:cstheme="minorHAnsi"/>
          <w:color w:val="993300"/>
          <w:u w:val="single"/>
        </w:rPr>
        <w:t>Chapter 16 – Looking Beyond</w:t>
      </w:r>
    </w:p>
    <w:p w14:paraId="7C1D8E93" w14:textId="77777777" w:rsidR="00565F84" w:rsidRPr="008972E3" w:rsidRDefault="00565F84" w:rsidP="00565F84">
      <w:pPr>
        <w:rPr>
          <w:rFonts w:cstheme="minorHAnsi"/>
          <w:color w:val="993300"/>
          <w:u w:val="single"/>
        </w:rPr>
      </w:pPr>
    </w:p>
    <w:p w14:paraId="14F395F7" w14:textId="77777777" w:rsidR="00565F84" w:rsidRDefault="00565F84" w:rsidP="00565F84">
      <w:pPr>
        <w:numPr>
          <w:ilvl w:val="0"/>
          <w:numId w:val="1"/>
        </w:numPr>
        <w:rPr>
          <w:rFonts w:cstheme="minorHAnsi"/>
          <w:color w:val="993300"/>
        </w:rPr>
      </w:pPr>
      <w:r w:rsidRPr="008972E3">
        <w:rPr>
          <w:rFonts w:cstheme="minorHAnsi"/>
          <w:color w:val="993300"/>
        </w:rPr>
        <w:t>What could YOU do in your life now, to be a “Carer”?</w:t>
      </w:r>
    </w:p>
    <w:p w14:paraId="5FCCE23F" w14:textId="77777777" w:rsidR="00565F84" w:rsidRDefault="00565F84" w:rsidP="00565F84">
      <w:pPr>
        <w:rPr>
          <w:rFonts w:cstheme="minorHAnsi"/>
          <w:color w:val="993300"/>
        </w:rPr>
      </w:pPr>
    </w:p>
    <w:p w14:paraId="52106998" w14:textId="77777777" w:rsidR="00565F84" w:rsidRDefault="00565F84" w:rsidP="00565F84">
      <w:pPr>
        <w:rPr>
          <w:rFonts w:cstheme="minorHAnsi"/>
          <w:color w:val="993300"/>
        </w:rPr>
      </w:pPr>
      <w:r>
        <w:rPr>
          <w:rFonts w:cstheme="minorHAnsi"/>
          <w:color w:val="993300"/>
        </w:rPr>
        <w:t>Feedback (no points but points off for not including)</w:t>
      </w:r>
    </w:p>
    <w:p w14:paraId="5AAFDCD6" w14:textId="77777777" w:rsidR="00565F84" w:rsidRDefault="00565F84" w:rsidP="00565F84">
      <w:pPr>
        <w:numPr>
          <w:ilvl w:val="0"/>
          <w:numId w:val="3"/>
        </w:numPr>
        <w:rPr>
          <w:rFonts w:cstheme="minorHAnsi"/>
          <w:color w:val="993300"/>
        </w:rPr>
      </w:pPr>
      <w:r>
        <w:rPr>
          <w:rFonts w:cstheme="minorHAnsi"/>
          <w:color w:val="993300"/>
        </w:rPr>
        <w:t>How did the quiz help your learning of this material?</w:t>
      </w:r>
    </w:p>
    <w:p w14:paraId="27B7D7CF" w14:textId="77777777" w:rsidR="00565F84" w:rsidRDefault="00565F84" w:rsidP="00565F84">
      <w:pPr>
        <w:numPr>
          <w:ilvl w:val="0"/>
          <w:numId w:val="3"/>
        </w:numPr>
        <w:rPr>
          <w:rFonts w:cstheme="minorHAnsi"/>
          <w:color w:val="993300"/>
        </w:rPr>
      </w:pPr>
      <w:r>
        <w:rPr>
          <w:rFonts w:cstheme="minorHAnsi"/>
          <w:color w:val="993300"/>
        </w:rPr>
        <w:t>Which two questions prompted the most learning? Least?</w:t>
      </w:r>
    </w:p>
    <w:p w14:paraId="52DEE069" w14:textId="77777777" w:rsidR="00565F84" w:rsidRDefault="00565F84" w:rsidP="00565F84">
      <w:pPr>
        <w:numPr>
          <w:ilvl w:val="0"/>
          <w:numId w:val="3"/>
        </w:numPr>
        <w:rPr>
          <w:rFonts w:cstheme="minorHAnsi"/>
          <w:color w:val="993300"/>
        </w:rPr>
      </w:pPr>
      <w:r>
        <w:rPr>
          <w:rFonts w:cstheme="minorHAnsi"/>
          <w:color w:val="993300"/>
        </w:rPr>
        <w:t>Which two questions would you delete?</w:t>
      </w:r>
    </w:p>
    <w:p w14:paraId="4B540F89" w14:textId="77777777" w:rsidR="00565F84" w:rsidRDefault="00565F84" w:rsidP="00565F84">
      <w:pPr>
        <w:numPr>
          <w:ilvl w:val="0"/>
          <w:numId w:val="3"/>
        </w:numPr>
        <w:rPr>
          <w:rFonts w:cstheme="minorHAnsi"/>
          <w:color w:val="993300"/>
        </w:rPr>
      </w:pPr>
      <w:r>
        <w:rPr>
          <w:rFonts w:cstheme="minorHAnsi"/>
          <w:color w:val="993300"/>
        </w:rPr>
        <w:t>Would you have read the text, absent a quiz?</w:t>
      </w:r>
    </w:p>
    <w:p w14:paraId="72E4CA1E" w14:textId="77777777" w:rsidR="00565F84" w:rsidRPr="008972E3" w:rsidRDefault="00565F84" w:rsidP="00565F84">
      <w:pPr>
        <w:numPr>
          <w:ilvl w:val="0"/>
          <w:numId w:val="3"/>
        </w:numPr>
        <w:rPr>
          <w:rFonts w:cstheme="minorHAnsi"/>
          <w:color w:val="993300"/>
        </w:rPr>
      </w:pPr>
      <w:r>
        <w:rPr>
          <w:rFonts w:cstheme="minorHAnsi"/>
          <w:color w:val="993300"/>
        </w:rPr>
        <w:t>Other feedback?</w:t>
      </w:r>
    </w:p>
    <w:p w14:paraId="4E2AC873" w14:textId="77777777" w:rsidR="00A33749" w:rsidRDefault="00565F84"/>
    <w:sectPr w:rsidR="00A33749" w:rsidSect="00992397">
      <w:footerReference w:type="even"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75354071"/>
      <w:docPartObj>
        <w:docPartGallery w:val="Page Numbers (Bottom of Page)"/>
        <w:docPartUnique/>
      </w:docPartObj>
    </w:sdtPr>
    <w:sdtEndPr>
      <w:rPr>
        <w:rStyle w:val="PageNumber"/>
      </w:rPr>
    </w:sdtEndPr>
    <w:sdtContent>
      <w:p w14:paraId="0D08C525" w14:textId="77777777" w:rsidR="005C0C5D" w:rsidRDefault="00565F84" w:rsidP="009D17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7FE02E" w14:textId="77777777" w:rsidR="005C0C5D" w:rsidRDefault="00565F8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36542392"/>
      <w:docPartObj>
        <w:docPartGallery w:val="Page Numbers (Bottom of Page)"/>
        <w:docPartUnique/>
      </w:docPartObj>
    </w:sdtPr>
    <w:sdtEndPr>
      <w:rPr>
        <w:rStyle w:val="PageNumber"/>
      </w:rPr>
    </w:sdtEndPr>
    <w:sdtContent>
      <w:p w14:paraId="0BB40DAA" w14:textId="77777777" w:rsidR="005C0C5D" w:rsidRDefault="00565F84" w:rsidP="009D17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7CDF31" w14:textId="77777777" w:rsidR="005C0C5D" w:rsidRDefault="00565F84">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ED1D0E"/>
    <w:multiLevelType w:val="hybridMultilevel"/>
    <w:tmpl w:val="D54EBF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086809"/>
    <w:multiLevelType w:val="hybridMultilevel"/>
    <w:tmpl w:val="FEB03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462FBB"/>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F84"/>
    <w:rsid w:val="00345056"/>
    <w:rsid w:val="00565F84"/>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26234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854</Words>
  <Characters>4872</Characters>
  <Application>Microsoft Macintosh Word</Application>
  <DocSecurity>0</DocSecurity>
  <Lines>40</Lines>
  <Paragraphs>11</Paragraphs>
  <ScaleCrop>false</ScaleCrop>
  <LinksUpToDate>false</LinksUpToDate>
  <CharactersWithSpaces>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2018-12-03T09:25:00Z</cp:lastPrinted>
  <dcterms:created xsi:type="dcterms:W3CDTF">2018-12-03T09:25:00Z</dcterms:created>
  <dcterms:modified xsi:type="dcterms:W3CDTF">2018-12-03T09:26:00Z</dcterms:modified>
</cp:coreProperties>
</file>